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10" w:rsidRDefault="00223E10" w:rsidP="00223E10">
      <w:pPr>
        <w:spacing w:before="240" w:after="60" w:line="240" w:lineRule="auto"/>
        <w:jc w:val="center"/>
        <w:outlineLvl w:val="0"/>
        <w:rPr>
          <w:rFonts w:ascii="Poppins" w:eastAsia="Times New Roman" w:hAnsi="Poppins" w:cs="Poppins"/>
          <w:b/>
          <w:bCs/>
          <w:caps/>
          <w:kern w:val="28"/>
          <w:sz w:val="28"/>
          <w:szCs w:val="32"/>
          <w:lang w:val="en-US"/>
        </w:rPr>
      </w:pPr>
      <w:r w:rsidRPr="00223E10">
        <w:rPr>
          <w:rFonts w:ascii="Poppins" w:eastAsia="Times New Roman" w:hAnsi="Poppins" w:cs="Poppins"/>
          <w:b/>
          <w:bCs/>
          <w:caps/>
          <w:kern w:val="28"/>
          <w:sz w:val="28"/>
          <w:szCs w:val="32"/>
          <w:lang w:val="en-US"/>
        </w:rPr>
        <w:t>Terms of Reference</w:t>
      </w:r>
    </w:p>
    <w:p w:rsidR="00223E10" w:rsidRDefault="00223E10" w:rsidP="00223E10">
      <w:pPr>
        <w:spacing w:before="240" w:after="60" w:line="240" w:lineRule="auto"/>
        <w:jc w:val="center"/>
        <w:outlineLvl w:val="0"/>
        <w:rPr>
          <w:rFonts w:ascii="Poppins" w:eastAsia="Times New Roman" w:hAnsi="Poppins" w:cs="Poppins"/>
          <w:b/>
          <w:bCs/>
          <w:caps/>
          <w:kern w:val="28"/>
          <w:sz w:val="28"/>
          <w:szCs w:val="32"/>
          <w:lang w:val="en-US"/>
        </w:rPr>
      </w:pPr>
    </w:p>
    <w:p w:rsidR="00223E10" w:rsidRPr="00223E10" w:rsidRDefault="00223E10" w:rsidP="00223E10">
      <w:pPr>
        <w:spacing w:before="240" w:after="60" w:line="240" w:lineRule="auto"/>
        <w:jc w:val="center"/>
        <w:outlineLvl w:val="0"/>
        <w:rPr>
          <w:rFonts w:ascii="Poppins" w:eastAsia="Times New Roman" w:hAnsi="Poppins" w:cs="Poppins"/>
          <w:b/>
          <w:bCs/>
          <w:caps/>
          <w:kern w:val="28"/>
          <w:sz w:val="28"/>
          <w:szCs w:val="32"/>
          <w:lang w:val="en-US"/>
        </w:rPr>
      </w:pPr>
      <w:r w:rsidRPr="00223E10">
        <w:rPr>
          <w:rFonts w:ascii="Poppins" w:eastAsia="Times New Roman" w:hAnsi="Poppins" w:cs="Poppins"/>
          <w:b/>
          <w:bCs/>
          <w:caps/>
          <w:kern w:val="28"/>
          <w:sz w:val="28"/>
          <w:szCs w:val="32"/>
          <w:lang w:val="en-US"/>
        </w:rPr>
        <w:t xml:space="preserve"> for Supply</w:t>
      </w:r>
      <w:r w:rsidR="00154810">
        <w:rPr>
          <w:rFonts w:ascii="Poppins" w:eastAsia="Times New Roman" w:hAnsi="Poppins" w:cs="Poppins"/>
          <w:b/>
          <w:bCs/>
          <w:caps/>
          <w:kern w:val="28"/>
          <w:sz w:val="28"/>
          <w:szCs w:val="32"/>
          <w:lang w:val="en-US"/>
        </w:rPr>
        <w:t xml:space="preserve"> and</w:t>
      </w:r>
      <w:r w:rsidRPr="00223E10">
        <w:rPr>
          <w:rFonts w:ascii="Poppins" w:eastAsia="Times New Roman" w:hAnsi="Poppins" w:cs="Poppins"/>
          <w:b/>
          <w:bCs/>
          <w:caps/>
          <w:kern w:val="28"/>
          <w:sz w:val="28"/>
          <w:szCs w:val="32"/>
          <w:lang w:val="en-US"/>
        </w:rPr>
        <w:t xml:space="preserve"> Delivery of </w:t>
      </w:r>
      <w:r w:rsidR="00154810">
        <w:rPr>
          <w:rFonts w:ascii="Poppins" w:eastAsia="Times New Roman" w:hAnsi="Poppins" w:cs="Poppins"/>
          <w:b/>
          <w:bCs/>
          <w:caps/>
          <w:kern w:val="28"/>
          <w:sz w:val="28"/>
          <w:szCs w:val="32"/>
          <w:lang w:val="en-US"/>
        </w:rPr>
        <w:t>500 Tablets</w:t>
      </w:r>
    </w:p>
    <w:p w:rsidR="00223E10" w:rsidRPr="00223E10" w:rsidRDefault="00223E10" w:rsidP="00223E10">
      <w:p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1</w:t>
      </w:r>
      <w:r w:rsidRPr="00223E10">
        <w:rPr>
          <w:rFonts w:ascii="Times New Roman" w:eastAsia="Times New Roman" w:hAnsi="Times New Roman" w:cs="Times New Roman"/>
          <w:b/>
          <w:bCs/>
          <w:sz w:val="24"/>
          <w:szCs w:val="24"/>
          <w:lang w:val="en-GB" w:eastAsia="en-GB"/>
        </w:rPr>
        <w:t>. Objective:</w:t>
      </w:r>
      <w:r w:rsidRPr="00223E10">
        <w:rPr>
          <w:rFonts w:ascii="Times New Roman" w:eastAsia="Times New Roman" w:hAnsi="Times New Roman" w:cs="Times New Roman"/>
          <w:sz w:val="24"/>
          <w:szCs w:val="24"/>
          <w:lang w:val="en-GB" w:eastAsia="en-GB"/>
        </w:rPr>
        <w:t xml:space="preserve"> </w:t>
      </w:r>
      <w:r w:rsidRPr="00722BE0">
        <w:rPr>
          <w:rFonts w:ascii="Poppins" w:eastAsia="Times New Roman" w:hAnsi="Poppins" w:cs="Poppins"/>
          <w:color w:val="000000"/>
          <w:sz w:val="20"/>
          <w:lang w:val="en-GB" w:eastAsia="en-GB"/>
        </w:rPr>
        <w:t xml:space="preserve">The objective of this project is to procure, </w:t>
      </w:r>
      <w:r w:rsidR="00154810">
        <w:rPr>
          <w:rFonts w:ascii="Poppins" w:eastAsia="Times New Roman" w:hAnsi="Poppins" w:cs="Poppins"/>
          <w:color w:val="000000"/>
          <w:sz w:val="20"/>
          <w:lang w:val="en-GB" w:eastAsia="en-GB"/>
        </w:rPr>
        <w:t xml:space="preserve">and </w:t>
      </w:r>
      <w:r w:rsidRPr="00722BE0">
        <w:rPr>
          <w:rFonts w:ascii="Poppins" w:eastAsia="Times New Roman" w:hAnsi="Poppins" w:cs="Poppins"/>
          <w:color w:val="000000"/>
          <w:sz w:val="20"/>
          <w:lang w:val="en-GB" w:eastAsia="en-GB"/>
        </w:rPr>
        <w:t>deliver</w:t>
      </w:r>
      <w:r w:rsidR="00154810">
        <w:rPr>
          <w:rFonts w:ascii="Poppins" w:eastAsia="Times New Roman" w:hAnsi="Poppins" w:cs="Poppins"/>
          <w:color w:val="000000"/>
          <w:sz w:val="20"/>
          <w:lang w:val="en-GB" w:eastAsia="en-GB"/>
        </w:rPr>
        <w:t xml:space="preserve"> 500 tablets to the</w:t>
      </w:r>
      <w:r w:rsidRPr="00722BE0">
        <w:rPr>
          <w:rFonts w:ascii="Poppins" w:eastAsia="Times New Roman" w:hAnsi="Poppins" w:cs="Poppins"/>
          <w:color w:val="000000"/>
          <w:sz w:val="20"/>
          <w:lang w:val="en-GB" w:eastAsia="en-GB"/>
        </w:rPr>
        <w:t xml:space="preserve"> indicated location</w:t>
      </w:r>
      <w:r w:rsidR="00154810">
        <w:rPr>
          <w:rFonts w:ascii="Poppins" w:eastAsia="Times New Roman" w:hAnsi="Poppins" w:cs="Poppins"/>
          <w:color w:val="000000"/>
          <w:sz w:val="20"/>
          <w:lang w:val="en-GB" w:eastAsia="en-GB"/>
        </w:rPr>
        <w:t>s</w:t>
      </w:r>
      <w:r w:rsidRPr="00722BE0">
        <w:rPr>
          <w:rFonts w:ascii="Poppins" w:eastAsia="Times New Roman" w:hAnsi="Poppins" w:cs="Poppins"/>
          <w:color w:val="000000"/>
          <w:sz w:val="20"/>
          <w:lang w:val="en-GB" w:eastAsia="en-GB"/>
        </w:rPr>
        <w:t xml:space="preserve"> in </w:t>
      </w:r>
      <w:r w:rsidR="005E2EB1">
        <w:rPr>
          <w:rFonts w:ascii="Poppins" w:eastAsia="Times New Roman" w:hAnsi="Poppins" w:cs="Poppins"/>
          <w:color w:val="000000"/>
          <w:sz w:val="20"/>
          <w:lang w:val="en-GB" w:eastAsia="en-GB"/>
        </w:rPr>
        <w:t>Kherson and Kh</w:t>
      </w:r>
      <w:r w:rsidR="00154810">
        <w:rPr>
          <w:rFonts w:ascii="Poppins" w:eastAsia="Times New Roman" w:hAnsi="Poppins" w:cs="Poppins"/>
          <w:color w:val="000000"/>
          <w:sz w:val="20"/>
          <w:lang w:val="en-GB" w:eastAsia="en-GB"/>
        </w:rPr>
        <w:t>a</w:t>
      </w:r>
      <w:r w:rsidR="005E2EB1">
        <w:rPr>
          <w:rFonts w:ascii="Poppins" w:eastAsia="Times New Roman" w:hAnsi="Poppins" w:cs="Poppins"/>
          <w:color w:val="000000"/>
          <w:sz w:val="20"/>
          <w:lang w:val="en-GB" w:eastAsia="en-GB"/>
        </w:rPr>
        <w:t>r</w:t>
      </w:r>
      <w:bookmarkStart w:id="0" w:name="_GoBack"/>
      <w:bookmarkEnd w:id="0"/>
      <w:r w:rsidR="00154810">
        <w:rPr>
          <w:rFonts w:ascii="Poppins" w:eastAsia="Times New Roman" w:hAnsi="Poppins" w:cs="Poppins"/>
          <w:color w:val="000000"/>
          <w:sz w:val="20"/>
          <w:lang w:val="en-GB" w:eastAsia="en-GB"/>
        </w:rPr>
        <w:t>kiv</w:t>
      </w:r>
      <w:r w:rsidRPr="00722BE0">
        <w:rPr>
          <w:rFonts w:ascii="Poppins" w:eastAsia="Times New Roman" w:hAnsi="Poppins" w:cs="Poppins"/>
          <w:color w:val="000000"/>
          <w:sz w:val="20"/>
          <w:lang w:val="en-GB" w:eastAsia="en-GB"/>
        </w:rPr>
        <w:t xml:space="preserve"> regions</w:t>
      </w:r>
      <w:r w:rsidRPr="00223E10">
        <w:t xml:space="preserve"> </w:t>
      </w:r>
    </w:p>
    <w:p w:rsidR="00223E10" w:rsidRDefault="00223E10" w:rsidP="00622EE6">
      <w:pPr>
        <w:spacing w:before="100" w:beforeAutospacing="1" w:after="100" w:afterAutospacing="1" w:line="24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2</w:t>
      </w:r>
      <w:r w:rsidRPr="00223E10">
        <w:rPr>
          <w:rFonts w:ascii="Times New Roman" w:eastAsia="Times New Roman" w:hAnsi="Times New Roman" w:cs="Times New Roman"/>
          <w:b/>
          <w:bCs/>
          <w:sz w:val="24"/>
          <w:szCs w:val="24"/>
          <w:lang w:val="en-GB" w:eastAsia="en-GB"/>
        </w:rPr>
        <w:t>. Scope of Work:</w:t>
      </w:r>
    </w:p>
    <w:p w:rsidR="00223E10" w:rsidRDefault="00223E10" w:rsidP="00622EE6">
      <w:pPr>
        <w:spacing w:before="100" w:beforeAutospacing="1" w:after="100" w:afterAutospacing="1" w:line="240" w:lineRule="auto"/>
        <w:jc w:val="both"/>
        <w:rPr>
          <w:rFonts w:ascii="Poppins" w:eastAsia="Times New Roman" w:hAnsi="Poppins" w:cs="Poppins"/>
          <w:color w:val="000000"/>
          <w:sz w:val="20"/>
          <w:lang w:val="en-GB" w:eastAsia="en-GB"/>
        </w:rPr>
      </w:pPr>
      <w:r w:rsidRPr="009E2E6B">
        <w:rPr>
          <w:rFonts w:ascii="Poppins" w:eastAsia="Times New Roman" w:hAnsi="Poppins" w:cs="Poppins"/>
          <w:color w:val="000000"/>
          <w:sz w:val="20"/>
          <w:lang w:val="en-GB" w:eastAsia="en-GB"/>
        </w:rPr>
        <w:t>The purpose of this Terms of Reference (</w:t>
      </w:r>
      <w:proofErr w:type="spellStart"/>
      <w:r w:rsidRPr="009E2E6B">
        <w:rPr>
          <w:rFonts w:ascii="Poppins" w:eastAsia="Times New Roman" w:hAnsi="Poppins" w:cs="Poppins"/>
          <w:color w:val="000000"/>
          <w:sz w:val="20"/>
          <w:lang w:val="en-GB" w:eastAsia="en-GB"/>
        </w:rPr>
        <w:t>ToR</w:t>
      </w:r>
      <w:proofErr w:type="spellEnd"/>
      <w:r w:rsidRPr="009E2E6B">
        <w:rPr>
          <w:rFonts w:ascii="Poppins" w:eastAsia="Times New Roman" w:hAnsi="Poppins" w:cs="Poppins"/>
          <w:color w:val="000000"/>
          <w:sz w:val="20"/>
          <w:lang w:val="en-GB" w:eastAsia="en-GB"/>
        </w:rPr>
        <w:t>) is to outline the requirements and guidelines for the</w:t>
      </w:r>
      <w:r>
        <w:rPr>
          <w:rFonts w:ascii="Poppins" w:eastAsia="Times New Roman" w:hAnsi="Poppins" w:cs="Poppins"/>
          <w:color w:val="000000"/>
          <w:sz w:val="20"/>
          <w:lang w:val="en-GB" w:eastAsia="en-GB"/>
        </w:rPr>
        <w:t xml:space="preserve"> </w:t>
      </w:r>
      <w:r w:rsidR="00154810">
        <w:rPr>
          <w:rFonts w:ascii="Poppins" w:eastAsia="Times New Roman" w:hAnsi="Poppins" w:cs="Poppins"/>
          <w:color w:val="000000"/>
          <w:sz w:val="20"/>
          <w:lang w:val="en-GB" w:eastAsia="en-GB"/>
        </w:rPr>
        <w:t xml:space="preserve">supply and delivery of 500 tablets to the </w:t>
      </w:r>
      <w:r>
        <w:rPr>
          <w:rFonts w:ascii="Poppins" w:eastAsia="Times New Roman" w:hAnsi="Poppins" w:cs="Poppins"/>
          <w:color w:val="000000"/>
          <w:sz w:val="20"/>
          <w:lang w:val="en-GB" w:eastAsia="en-GB"/>
        </w:rPr>
        <w:t xml:space="preserve">listed locations in Annex </w:t>
      </w:r>
      <w:r w:rsidR="00154810">
        <w:rPr>
          <w:rFonts w:ascii="Poppins" w:eastAsia="Times New Roman" w:hAnsi="Poppins" w:cs="Poppins"/>
          <w:color w:val="000000"/>
          <w:sz w:val="20"/>
          <w:lang w:val="en-GB" w:eastAsia="en-GB"/>
        </w:rPr>
        <w:t>4</w:t>
      </w:r>
      <w:r>
        <w:rPr>
          <w:rFonts w:ascii="Poppins" w:eastAsia="Times New Roman" w:hAnsi="Poppins" w:cs="Poppins"/>
          <w:color w:val="000000"/>
          <w:sz w:val="20"/>
          <w:lang w:val="en-GB" w:eastAsia="en-GB"/>
        </w:rPr>
        <w:t xml:space="preserve">. Detailed elements </w:t>
      </w:r>
      <w:proofErr w:type="gramStart"/>
      <w:r>
        <w:rPr>
          <w:rFonts w:ascii="Poppins" w:eastAsia="Times New Roman" w:hAnsi="Poppins" w:cs="Poppins"/>
          <w:color w:val="000000"/>
          <w:sz w:val="20"/>
          <w:lang w:val="en-GB" w:eastAsia="en-GB"/>
        </w:rPr>
        <w:t>are listed</w:t>
      </w:r>
      <w:proofErr w:type="gramEnd"/>
      <w:r>
        <w:rPr>
          <w:rFonts w:ascii="Poppins" w:eastAsia="Times New Roman" w:hAnsi="Poppins" w:cs="Poppins"/>
          <w:color w:val="000000"/>
          <w:sz w:val="20"/>
          <w:lang w:val="en-GB" w:eastAsia="en-GB"/>
        </w:rPr>
        <w:t xml:space="preserve"> in the </w:t>
      </w:r>
      <w:r w:rsidR="00154810">
        <w:rPr>
          <w:rFonts w:ascii="Poppins" w:eastAsia="Times New Roman" w:hAnsi="Poppins" w:cs="Poppins"/>
          <w:color w:val="000000"/>
          <w:sz w:val="20"/>
          <w:lang w:val="en-GB" w:eastAsia="en-GB"/>
        </w:rPr>
        <w:t>Annex 3 Specifications</w:t>
      </w:r>
      <w:r>
        <w:rPr>
          <w:rFonts w:ascii="Poppins" w:eastAsia="Times New Roman" w:hAnsi="Poppins" w:cs="Poppins"/>
          <w:color w:val="000000"/>
          <w:sz w:val="20"/>
          <w:lang w:val="en-GB" w:eastAsia="en-GB"/>
        </w:rPr>
        <w:t>. The contractor must ad</w:t>
      </w:r>
      <w:r w:rsidR="00154810">
        <w:rPr>
          <w:rFonts w:ascii="Poppins" w:eastAsia="Times New Roman" w:hAnsi="Poppins" w:cs="Poppins"/>
          <w:color w:val="000000"/>
          <w:sz w:val="20"/>
          <w:lang w:val="en-GB" w:eastAsia="en-GB"/>
        </w:rPr>
        <w:t xml:space="preserve">here </w:t>
      </w:r>
      <w:r w:rsidRPr="009E2E6B">
        <w:rPr>
          <w:rFonts w:ascii="Poppins" w:eastAsia="Times New Roman" w:hAnsi="Poppins" w:cs="Poppins"/>
          <w:color w:val="000000"/>
          <w:sz w:val="20"/>
          <w:lang w:val="en-GB" w:eastAsia="en-GB"/>
        </w:rPr>
        <w:t>ensuring compliance with relevant regulations, standards, and contractual obligations.</w:t>
      </w:r>
      <w:r>
        <w:rPr>
          <w:rFonts w:ascii="Poppins" w:eastAsia="Times New Roman" w:hAnsi="Poppins" w:cs="Poppins"/>
          <w:color w:val="000000"/>
          <w:sz w:val="20"/>
          <w:lang w:val="en-GB" w:eastAsia="en-GB"/>
        </w:rPr>
        <w:t xml:space="preserve"> </w:t>
      </w:r>
      <w:r w:rsidRPr="009E2E6B">
        <w:rPr>
          <w:rFonts w:ascii="Poppins" w:eastAsia="Times New Roman" w:hAnsi="Poppins" w:cs="Poppins"/>
          <w:color w:val="000000"/>
          <w:sz w:val="20"/>
          <w:lang w:val="en-GB" w:eastAsia="en-GB"/>
        </w:rPr>
        <w:t xml:space="preserve">The above </w:t>
      </w:r>
      <w:proofErr w:type="gramStart"/>
      <w:r>
        <w:rPr>
          <w:rFonts w:ascii="Poppins" w:eastAsia="Times New Roman" w:hAnsi="Poppins" w:cs="Poppins"/>
          <w:color w:val="000000"/>
          <w:sz w:val="20"/>
          <w:lang w:val="en-GB" w:eastAsia="en-GB"/>
        </w:rPr>
        <w:t>should be</w:t>
      </w:r>
      <w:r w:rsidRPr="009E2E6B">
        <w:rPr>
          <w:rFonts w:ascii="Poppins" w:eastAsia="Times New Roman" w:hAnsi="Poppins" w:cs="Poppins"/>
          <w:color w:val="000000"/>
          <w:sz w:val="20"/>
          <w:lang w:val="en-GB" w:eastAsia="en-GB"/>
        </w:rPr>
        <w:t xml:space="preserve"> carried out</w:t>
      </w:r>
      <w:proofErr w:type="gramEnd"/>
      <w:r w:rsidRPr="009E2E6B">
        <w:rPr>
          <w:rFonts w:ascii="Poppins" w:eastAsia="Times New Roman" w:hAnsi="Poppins" w:cs="Poppins"/>
          <w:color w:val="000000"/>
          <w:sz w:val="20"/>
          <w:lang w:val="en-GB" w:eastAsia="en-GB"/>
        </w:rPr>
        <w:t xml:space="preserve"> according to</w:t>
      </w:r>
      <w:r w:rsidR="00154810">
        <w:rPr>
          <w:rFonts w:ascii="Poppins" w:eastAsia="Times New Roman" w:hAnsi="Poppins" w:cs="Poppins"/>
          <w:color w:val="000000"/>
          <w:sz w:val="20"/>
          <w:lang w:val="en-GB" w:eastAsia="en-GB"/>
        </w:rPr>
        <w:t xml:space="preserve"> </w:t>
      </w:r>
      <w:r w:rsidRPr="009E2E6B">
        <w:rPr>
          <w:rFonts w:ascii="Poppins" w:eastAsia="Times New Roman" w:hAnsi="Poppins" w:cs="Poppins"/>
          <w:color w:val="000000"/>
          <w:sz w:val="20"/>
          <w:lang w:val="en-GB" w:eastAsia="en-GB"/>
        </w:rPr>
        <w:t>the instructions of the project</w:t>
      </w:r>
      <w:r>
        <w:rPr>
          <w:rFonts w:ascii="Poppins" w:eastAsia="Times New Roman" w:hAnsi="Poppins" w:cs="Poppins"/>
          <w:color w:val="000000"/>
          <w:sz w:val="20"/>
          <w:lang w:val="en-GB" w:eastAsia="en-GB"/>
        </w:rPr>
        <w:t xml:space="preserve"> team.</w:t>
      </w:r>
    </w:p>
    <w:p w:rsidR="00223E10" w:rsidRDefault="00223E10" w:rsidP="00223E10">
      <w:pPr>
        <w:spacing w:before="100" w:beforeAutospacing="1" w:after="100" w:afterAutospacing="1" w:line="240" w:lineRule="auto"/>
        <w:jc w:val="both"/>
        <w:rPr>
          <w:rFonts w:ascii="Poppins" w:eastAsia="Times New Roman" w:hAnsi="Poppins" w:cs="Poppins"/>
          <w:color w:val="000000"/>
          <w:sz w:val="20"/>
          <w:lang w:val="en-GB" w:eastAsia="en-GB"/>
        </w:rPr>
      </w:pPr>
      <w:r w:rsidRPr="009E2E6B">
        <w:rPr>
          <w:rFonts w:ascii="Poppins" w:eastAsia="Times New Roman" w:hAnsi="Poppins" w:cs="Poppins"/>
          <w:color w:val="000000"/>
          <w:sz w:val="20"/>
          <w:lang w:val="en-GB" w:eastAsia="en-GB"/>
        </w:rPr>
        <w:t xml:space="preserve">The methods and technology employed for the </w:t>
      </w:r>
      <w:r>
        <w:rPr>
          <w:rFonts w:ascii="Poppins" w:eastAsia="Times New Roman" w:hAnsi="Poppins" w:cs="Poppins"/>
          <w:color w:val="000000"/>
          <w:sz w:val="20"/>
          <w:lang w:val="en-GB" w:eastAsia="en-GB"/>
        </w:rPr>
        <w:t>supply, delivery and installation of the requested items</w:t>
      </w:r>
      <w:r w:rsidRPr="009E2E6B">
        <w:rPr>
          <w:rFonts w:ascii="Poppins" w:eastAsia="Times New Roman" w:hAnsi="Poppins" w:cs="Poppins"/>
          <w:color w:val="000000"/>
          <w:sz w:val="20"/>
          <w:lang w:val="en-GB" w:eastAsia="en-GB"/>
        </w:rPr>
        <w:t xml:space="preserve"> must adhere to the requirements specified in applicable norms, standards, and regulatory legal acts in Ukraine. Additionally, the Contractor must adhere to other pertinent documents governing the quality of work outlined in this documentation.</w:t>
      </w:r>
    </w:p>
    <w:p w:rsidR="00223E10" w:rsidRDefault="00223E10" w:rsidP="00223E10">
      <w:pPr>
        <w:spacing w:before="100" w:beforeAutospacing="1" w:after="100" w:afterAutospacing="1" w:line="240" w:lineRule="auto"/>
        <w:jc w:val="both"/>
        <w:rPr>
          <w:rFonts w:ascii="Poppins" w:eastAsia="Times New Roman" w:hAnsi="Poppins" w:cs="Poppins"/>
          <w:color w:val="000000"/>
          <w:sz w:val="20"/>
          <w:lang w:val="en-GB" w:eastAsia="en-GB"/>
        </w:rPr>
      </w:pPr>
      <w:r w:rsidRPr="009E2E6B">
        <w:rPr>
          <w:rFonts w:ascii="Poppins" w:eastAsia="Times New Roman" w:hAnsi="Poppins" w:cs="Poppins"/>
          <w:color w:val="000000"/>
          <w:sz w:val="20"/>
          <w:lang w:val="en-GB" w:eastAsia="en-GB"/>
        </w:rPr>
        <w:t>All materials utilized must conform to regulatory documents, including quality assessment based on Quality certificates, Certificates of conformity, and Product data sheets, where applicable. The Contractor bears responsibility for ensuring that the materials used comply with State standards and specifications</w:t>
      </w:r>
      <w:r w:rsidR="00154810">
        <w:rPr>
          <w:rFonts w:ascii="Poppins" w:eastAsia="Times New Roman" w:hAnsi="Poppins" w:cs="Poppins"/>
          <w:color w:val="000000"/>
          <w:sz w:val="20"/>
          <w:lang w:val="en-GB" w:eastAsia="en-GB"/>
        </w:rPr>
        <w:t>.</w:t>
      </w:r>
    </w:p>
    <w:p w:rsidR="00223E10" w:rsidRPr="009E2E6B" w:rsidRDefault="00223E10" w:rsidP="00223E10">
      <w:pPr>
        <w:spacing w:before="100" w:beforeAutospacing="1" w:after="100" w:afterAutospacing="1" w:line="240" w:lineRule="auto"/>
        <w:jc w:val="both"/>
        <w:rPr>
          <w:rFonts w:ascii="Poppins" w:eastAsia="Times New Roman" w:hAnsi="Poppins" w:cs="Poppins"/>
          <w:color w:val="000000"/>
          <w:sz w:val="20"/>
          <w:lang w:val="en-GB" w:eastAsia="en-GB"/>
        </w:rPr>
      </w:pPr>
      <w:r w:rsidRPr="009E2E6B">
        <w:rPr>
          <w:rFonts w:ascii="Poppins" w:eastAsia="Times New Roman" w:hAnsi="Poppins" w:cs="Poppins"/>
          <w:color w:val="000000"/>
          <w:sz w:val="20"/>
          <w:lang w:val="en-GB" w:eastAsia="en-GB"/>
        </w:rPr>
        <w:t xml:space="preserve">The products supplied must come with a warranty period of no less than </w:t>
      </w:r>
      <w:r w:rsidR="00154810">
        <w:rPr>
          <w:rFonts w:ascii="Poppins" w:eastAsia="Times New Roman" w:hAnsi="Poppins" w:cs="Poppins"/>
          <w:color w:val="000000"/>
          <w:sz w:val="20"/>
          <w:lang w:val="en-GB" w:eastAsia="en-GB"/>
        </w:rPr>
        <w:t>12</w:t>
      </w:r>
      <w:r w:rsidRPr="009E2E6B">
        <w:rPr>
          <w:rFonts w:ascii="Poppins" w:eastAsia="Times New Roman" w:hAnsi="Poppins" w:cs="Poppins"/>
          <w:color w:val="000000"/>
          <w:sz w:val="20"/>
          <w:lang w:val="en-GB" w:eastAsia="en-GB"/>
        </w:rPr>
        <w:t xml:space="preserve"> months from the date of signing the certificate of completion.</w:t>
      </w:r>
    </w:p>
    <w:p w:rsidR="00223E10" w:rsidRPr="009E2E6B" w:rsidRDefault="00223E10" w:rsidP="00223E10">
      <w:pPr>
        <w:spacing w:before="100" w:beforeAutospacing="1" w:after="100" w:afterAutospacing="1" w:line="240" w:lineRule="auto"/>
        <w:jc w:val="both"/>
        <w:rPr>
          <w:rFonts w:ascii="Poppins" w:eastAsia="Times New Roman" w:hAnsi="Poppins" w:cs="Poppins"/>
          <w:color w:val="000000"/>
          <w:sz w:val="20"/>
          <w:lang w:val="en-GB" w:eastAsia="en-GB"/>
        </w:rPr>
      </w:pPr>
      <w:r w:rsidRPr="009E2E6B">
        <w:rPr>
          <w:rFonts w:ascii="Poppins" w:eastAsia="Times New Roman" w:hAnsi="Poppins" w:cs="Poppins"/>
          <w:color w:val="000000"/>
          <w:sz w:val="20"/>
          <w:lang w:val="en-GB" w:eastAsia="en-GB"/>
        </w:rPr>
        <w:t xml:space="preserve">During the warranty period, the Contractor is obligated </w:t>
      </w:r>
      <w:proofErr w:type="gramStart"/>
      <w:r w:rsidRPr="009E2E6B">
        <w:rPr>
          <w:rFonts w:ascii="Poppins" w:eastAsia="Times New Roman" w:hAnsi="Poppins" w:cs="Poppins"/>
          <w:color w:val="000000"/>
          <w:sz w:val="20"/>
          <w:lang w:val="en-GB" w:eastAsia="en-GB"/>
        </w:rPr>
        <w:t>to promptly respond</w:t>
      </w:r>
      <w:proofErr w:type="gramEnd"/>
      <w:r w:rsidRPr="009E2E6B">
        <w:rPr>
          <w:rFonts w:ascii="Poppins" w:eastAsia="Times New Roman" w:hAnsi="Poppins" w:cs="Poppins"/>
          <w:color w:val="000000"/>
          <w:sz w:val="20"/>
          <w:lang w:val="en-GB" w:eastAsia="en-GB"/>
        </w:rPr>
        <w:t xml:space="preserve"> to any requests from the Customer to address defects in the works. The Contractor must visit the facility within 2 days of such a request to rectify any issues, </w:t>
      </w:r>
      <w:proofErr w:type="gramStart"/>
      <w:r w:rsidRPr="009E2E6B">
        <w:rPr>
          <w:rFonts w:ascii="Poppins" w:eastAsia="Times New Roman" w:hAnsi="Poppins" w:cs="Poppins"/>
          <w:color w:val="000000"/>
          <w:sz w:val="20"/>
          <w:lang w:val="en-GB" w:eastAsia="en-GB"/>
        </w:rPr>
        <w:t>provided that</w:t>
      </w:r>
      <w:proofErr w:type="gramEnd"/>
      <w:r w:rsidRPr="009E2E6B">
        <w:rPr>
          <w:rFonts w:ascii="Poppins" w:eastAsia="Times New Roman" w:hAnsi="Poppins" w:cs="Poppins"/>
          <w:color w:val="000000"/>
          <w:sz w:val="20"/>
          <w:lang w:val="en-GB" w:eastAsia="en-GB"/>
        </w:rPr>
        <w:t xml:space="preserve"> proper operation procedures have been followed. The Contractor is liable for addressing defects identified within the warranty period.</w:t>
      </w:r>
    </w:p>
    <w:p w:rsidR="00223E10" w:rsidRPr="00223E10" w:rsidRDefault="00223E10" w:rsidP="00223E10">
      <w:pPr>
        <w:spacing w:before="100" w:beforeAutospacing="1" w:after="100" w:afterAutospacing="1" w:line="240" w:lineRule="auto"/>
        <w:rPr>
          <w:rFonts w:ascii="Times New Roman" w:eastAsia="Times New Roman" w:hAnsi="Times New Roman" w:cs="Times New Roman"/>
          <w:sz w:val="24"/>
          <w:szCs w:val="24"/>
          <w:lang w:val="en-GB" w:eastAsia="en-GB"/>
        </w:rPr>
      </w:pPr>
    </w:p>
    <w:p w:rsidR="00223E10" w:rsidRPr="00223E10" w:rsidRDefault="00223E10" w:rsidP="00223E10">
      <w:p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2</w:t>
      </w:r>
      <w:r w:rsidRPr="00223E10">
        <w:rPr>
          <w:rFonts w:ascii="Times New Roman" w:eastAsia="Times New Roman" w:hAnsi="Times New Roman" w:cs="Times New Roman"/>
          <w:b/>
          <w:bCs/>
          <w:sz w:val="24"/>
          <w:szCs w:val="24"/>
          <w:lang w:val="en-GB" w:eastAsia="en-GB"/>
        </w:rPr>
        <w:t xml:space="preserve">.1. </w:t>
      </w:r>
      <w:r w:rsidR="00154810">
        <w:rPr>
          <w:rFonts w:ascii="Times New Roman" w:eastAsia="Times New Roman" w:hAnsi="Times New Roman" w:cs="Times New Roman"/>
          <w:b/>
          <w:bCs/>
          <w:sz w:val="24"/>
          <w:szCs w:val="24"/>
          <w:lang w:val="en-GB" w:eastAsia="en-GB"/>
        </w:rPr>
        <w:t>Tablet items</w:t>
      </w:r>
      <w:r w:rsidRPr="00223E10">
        <w:rPr>
          <w:rFonts w:ascii="Times New Roman" w:eastAsia="Times New Roman" w:hAnsi="Times New Roman" w:cs="Times New Roman"/>
          <w:b/>
          <w:bCs/>
          <w:sz w:val="24"/>
          <w:szCs w:val="24"/>
          <w:lang w:val="en-GB" w:eastAsia="en-GB"/>
        </w:rPr>
        <w:t>:</w:t>
      </w:r>
    </w:p>
    <w:p w:rsidR="00223E10" w:rsidRPr="00223E10" w:rsidRDefault="00223E10" w:rsidP="00223E10">
      <w:pPr>
        <w:numPr>
          <w:ilvl w:val="0"/>
          <w:numId w:val="1"/>
        </w:numPr>
        <w:spacing w:before="100" w:beforeAutospacing="1" w:after="100" w:afterAutospacing="1" w:line="240" w:lineRule="auto"/>
        <w:rPr>
          <w:rFonts w:ascii="Poppins" w:eastAsia="Times New Roman" w:hAnsi="Poppins" w:cs="Poppins"/>
          <w:color w:val="000000"/>
          <w:sz w:val="20"/>
          <w:lang w:val="en-GB" w:eastAsia="en-GB"/>
        </w:rPr>
      </w:pPr>
      <w:r w:rsidRPr="00223E10">
        <w:rPr>
          <w:rFonts w:ascii="Poppins" w:eastAsia="Times New Roman" w:hAnsi="Poppins" w:cs="Poppins"/>
          <w:color w:val="000000"/>
          <w:sz w:val="20"/>
          <w:lang w:val="en-GB" w:eastAsia="en-GB"/>
        </w:rPr>
        <w:t xml:space="preserve">Supply and delivery of list of items indicated in the </w:t>
      </w:r>
      <w:r w:rsidR="00154810">
        <w:rPr>
          <w:rFonts w:ascii="Poppins" w:eastAsia="Times New Roman" w:hAnsi="Poppins" w:cs="Poppins"/>
          <w:color w:val="000000"/>
          <w:sz w:val="20"/>
          <w:lang w:val="en-GB" w:eastAsia="en-GB"/>
        </w:rPr>
        <w:t>Annexes</w:t>
      </w:r>
    </w:p>
    <w:p w:rsidR="00223E10" w:rsidRPr="00223E10" w:rsidRDefault="00223E10" w:rsidP="00223E10">
      <w:pPr>
        <w:numPr>
          <w:ilvl w:val="0"/>
          <w:numId w:val="1"/>
        </w:numPr>
        <w:spacing w:before="100" w:beforeAutospacing="1" w:after="100" w:afterAutospacing="1" w:line="240" w:lineRule="auto"/>
        <w:rPr>
          <w:rFonts w:ascii="Poppins" w:eastAsia="Times New Roman" w:hAnsi="Poppins" w:cs="Poppins"/>
          <w:color w:val="000000"/>
          <w:sz w:val="20"/>
          <w:lang w:val="en-GB" w:eastAsia="en-GB"/>
        </w:rPr>
      </w:pPr>
      <w:r w:rsidRPr="00223E10">
        <w:rPr>
          <w:rFonts w:ascii="Poppins" w:eastAsia="Times New Roman" w:hAnsi="Poppins" w:cs="Poppins"/>
          <w:color w:val="000000"/>
          <w:sz w:val="20"/>
          <w:lang w:val="en-GB" w:eastAsia="en-GB"/>
        </w:rPr>
        <w:t xml:space="preserve">Installation and configuration of all IT equipment ensuring </w:t>
      </w:r>
      <w:r w:rsidR="00154810">
        <w:rPr>
          <w:rFonts w:ascii="Poppins" w:eastAsia="Times New Roman" w:hAnsi="Poppins" w:cs="Poppins"/>
          <w:color w:val="000000"/>
          <w:sz w:val="20"/>
          <w:lang w:val="en-GB" w:eastAsia="en-GB"/>
        </w:rPr>
        <w:t xml:space="preserve">the items are ready to </w:t>
      </w:r>
      <w:proofErr w:type="gramStart"/>
      <w:r w:rsidR="00154810">
        <w:rPr>
          <w:rFonts w:ascii="Poppins" w:eastAsia="Times New Roman" w:hAnsi="Poppins" w:cs="Poppins"/>
          <w:color w:val="000000"/>
          <w:sz w:val="20"/>
          <w:lang w:val="en-GB" w:eastAsia="en-GB"/>
        </w:rPr>
        <w:t>be used</w:t>
      </w:r>
      <w:proofErr w:type="gramEnd"/>
      <w:r w:rsidR="00154810">
        <w:rPr>
          <w:rFonts w:ascii="Poppins" w:eastAsia="Times New Roman" w:hAnsi="Poppins" w:cs="Poppins"/>
          <w:color w:val="000000"/>
          <w:sz w:val="20"/>
          <w:lang w:val="en-GB" w:eastAsia="en-GB"/>
        </w:rPr>
        <w:t>.</w:t>
      </w:r>
    </w:p>
    <w:p w:rsidR="00223E10" w:rsidRPr="00223E10" w:rsidRDefault="00223E10" w:rsidP="00223E10">
      <w:pPr>
        <w:numPr>
          <w:ilvl w:val="0"/>
          <w:numId w:val="1"/>
        </w:numPr>
        <w:spacing w:before="100" w:beforeAutospacing="1" w:after="100" w:afterAutospacing="1" w:line="240" w:lineRule="auto"/>
        <w:rPr>
          <w:rFonts w:ascii="Poppins" w:eastAsia="Times New Roman" w:hAnsi="Poppins" w:cs="Poppins"/>
          <w:color w:val="000000"/>
          <w:sz w:val="20"/>
          <w:lang w:val="en-GB" w:eastAsia="en-GB"/>
        </w:rPr>
      </w:pPr>
      <w:r w:rsidRPr="00223E10">
        <w:rPr>
          <w:rFonts w:ascii="Poppins" w:eastAsia="Times New Roman" w:hAnsi="Poppins" w:cs="Poppins"/>
          <w:color w:val="000000"/>
          <w:sz w:val="20"/>
          <w:lang w:val="en-GB" w:eastAsia="en-GB"/>
        </w:rPr>
        <w:t>Testing and ensuring proper functionality of</w:t>
      </w:r>
      <w:r w:rsidR="00DD1067">
        <w:rPr>
          <w:rFonts w:ascii="Poppins" w:eastAsia="Times New Roman" w:hAnsi="Poppins" w:cs="Poppins"/>
          <w:color w:val="000000"/>
          <w:sz w:val="20"/>
          <w:lang w:val="en-GB" w:eastAsia="en-GB"/>
        </w:rPr>
        <w:t xml:space="preserve"> all IT items post-installation if requested.</w:t>
      </w:r>
    </w:p>
    <w:p w:rsidR="00223E10" w:rsidRPr="00223E10" w:rsidRDefault="00DD1067" w:rsidP="00223E10">
      <w:p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lastRenderedPageBreak/>
        <w:t>3</w:t>
      </w:r>
      <w:r w:rsidR="00223E10" w:rsidRPr="00223E10">
        <w:rPr>
          <w:rFonts w:ascii="Times New Roman" w:eastAsia="Times New Roman" w:hAnsi="Times New Roman" w:cs="Times New Roman"/>
          <w:b/>
          <w:bCs/>
          <w:sz w:val="24"/>
          <w:szCs w:val="24"/>
          <w:lang w:val="en-GB" w:eastAsia="en-GB"/>
        </w:rPr>
        <w:t>. Amendments:</w:t>
      </w:r>
    </w:p>
    <w:p w:rsidR="00223E10" w:rsidRDefault="00223E10" w:rsidP="00223E10">
      <w:pPr>
        <w:numPr>
          <w:ilvl w:val="0"/>
          <w:numId w:val="1"/>
        </w:numPr>
        <w:spacing w:before="100" w:beforeAutospacing="1" w:after="100" w:afterAutospacing="1" w:line="240" w:lineRule="auto"/>
        <w:rPr>
          <w:rFonts w:ascii="Poppins" w:eastAsia="Times New Roman" w:hAnsi="Poppins" w:cs="Poppins"/>
          <w:color w:val="000000"/>
          <w:sz w:val="20"/>
          <w:lang w:val="en-GB" w:eastAsia="en-GB"/>
        </w:rPr>
      </w:pPr>
      <w:proofErr w:type="gramStart"/>
      <w:r w:rsidRPr="00223E10">
        <w:rPr>
          <w:rFonts w:ascii="Poppins" w:eastAsia="Times New Roman" w:hAnsi="Poppins" w:cs="Poppins"/>
          <w:color w:val="000000"/>
          <w:sz w:val="20"/>
          <w:lang w:val="en-GB" w:eastAsia="en-GB"/>
        </w:rPr>
        <w:t>Any changes or amendments to this Terms of Reference must be agreed upon in writing by both parties</w:t>
      </w:r>
      <w:proofErr w:type="gramEnd"/>
      <w:r w:rsidRPr="00223E10">
        <w:rPr>
          <w:rFonts w:ascii="Poppins" w:eastAsia="Times New Roman" w:hAnsi="Poppins" w:cs="Poppins"/>
          <w:color w:val="000000"/>
          <w:sz w:val="20"/>
          <w:lang w:val="en-GB" w:eastAsia="en-GB"/>
        </w:rPr>
        <w:t>.</w:t>
      </w:r>
    </w:p>
    <w:p w:rsidR="002C0EF5" w:rsidRDefault="00223E10" w:rsidP="00223E10">
      <w:pPr>
        <w:spacing w:before="100" w:beforeAutospacing="1" w:after="100" w:afterAutospacing="1" w:line="240" w:lineRule="auto"/>
        <w:ind w:left="360"/>
        <w:rPr>
          <w:rFonts w:ascii="Poppins" w:eastAsia="Times New Roman" w:hAnsi="Poppins" w:cs="Poppins"/>
          <w:color w:val="000000"/>
          <w:sz w:val="20"/>
          <w:lang w:val="en-GB" w:eastAsia="en-GB"/>
        </w:rPr>
      </w:pPr>
      <w:r w:rsidRPr="00223E10">
        <w:rPr>
          <w:rFonts w:ascii="Poppins" w:eastAsia="Times New Roman" w:hAnsi="Poppins" w:cs="Poppins"/>
          <w:color w:val="000000"/>
          <w:sz w:val="20"/>
          <w:lang w:val="en-GB" w:eastAsia="en-GB"/>
        </w:rPr>
        <w:t xml:space="preserve">This Terms of Reference serves as a guideline for the procurement, delivery, and installation of </w:t>
      </w:r>
      <w:r w:rsidR="00DD1067">
        <w:rPr>
          <w:rFonts w:ascii="Poppins" w:eastAsia="Times New Roman" w:hAnsi="Poppins" w:cs="Poppins"/>
          <w:color w:val="000000"/>
          <w:sz w:val="20"/>
          <w:lang w:val="en-GB" w:eastAsia="en-GB"/>
        </w:rPr>
        <w:t xml:space="preserve">500 tablets specifies </w:t>
      </w:r>
      <w:r w:rsidRPr="00223E10">
        <w:rPr>
          <w:rFonts w:ascii="Poppins" w:eastAsia="Times New Roman" w:hAnsi="Poppins" w:cs="Poppins"/>
          <w:color w:val="000000"/>
          <w:sz w:val="20"/>
          <w:lang w:val="en-GB" w:eastAsia="en-GB"/>
        </w:rPr>
        <w:t>and outlines the responsibilities and expectations of both HIA and the selected vendor.</w:t>
      </w:r>
    </w:p>
    <w:p w:rsidR="002C0EF5" w:rsidRDefault="002C0EF5">
      <w:pPr>
        <w:rPr>
          <w:rFonts w:ascii="Poppins" w:eastAsia="Times New Roman" w:hAnsi="Poppins" w:cs="Poppins"/>
          <w:color w:val="000000"/>
          <w:sz w:val="20"/>
          <w:lang w:val="en-GB" w:eastAsia="en-GB"/>
        </w:rPr>
      </w:pPr>
    </w:p>
    <w:sectPr w:rsidR="002C0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w:altName w:val="Courier New"/>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123"/>
    <w:multiLevelType w:val="multilevel"/>
    <w:tmpl w:val="4D8E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855E9"/>
    <w:multiLevelType w:val="multilevel"/>
    <w:tmpl w:val="265C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3349A"/>
    <w:multiLevelType w:val="multilevel"/>
    <w:tmpl w:val="7470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456F7"/>
    <w:multiLevelType w:val="multilevel"/>
    <w:tmpl w:val="3150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94E3B"/>
    <w:multiLevelType w:val="multilevel"/>
    <w:tmpl w:val="C01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A61CE"/>
    <w:multiLevelType w:val="multilevel"/>
    <w:tmpl w:val="F1E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D4F4A"/>
    <w:multiLevelType w:val="multilevel"/>
    <w:tmpl w:val="16DC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831CA"/>
    <w:multiLevelType w:val="multilevel"/>
    <w:tmpl w:val="9F0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916D9"/>
    <w:multiLevelType w:val="multilevel"/>
    <w:tmpl w:val="691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E4112A"/>
    <w:multiLevelType w:val="multilevel"/>
    <w:tmpl w:val="5E88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35C7A"/>
    <w:multiLevelType w:val="multilevel"/>
    <w:tmpl w:val="0946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4"/>
  </w:num>
  <w:num w:numId="5">
    <w:abstractNumId w:val="10"/>
  </w:num>
  <w:num w:numId="6">
    <w:abstractNumId w:val="5"/>
  </w:num>
  <w:num w:numId="7">
    <w:abstractNumId w:val="7"/>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10"/>
    <w:rsid w:val="00154810"/>
    <w:rsid w:val="00223E10"/>
    <w:rsid w:val="002C0EF5"/>
    <w:rsid w:val="00430F5C"/>
    <w:rsid w:val="005E2EB1"/>
    <w:rsid w:val="00622EE6"/>
    <w:rsid w:val="00722BE0"/>
    <w:rsid w:val="00935E07"/>
    <w:rsid w:val="00AC5367"/>
    <w:rsid w:val="00DD10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E182"/>
  <w15:chartTrackingRefBased/>
  <w15:docId w15:val="{9BCEEE6F-B57F-488B-880F-67E560B1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223E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Kiemels2">
    <w:name w:val="Strong"/>
    <w:basedOn w:val="Bekezdsalapbettpusa"/>
    <w:uiPriority w:val="22"/>
    <w:qFormat/>
    <w:rsid w:val="00223E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458452">
      <w:bodyDiv w:val="1"/>
      <w:marLeft w:val="0"/>
      <w:marRight w:val="0"/>
      <w:marTop w:val="0"/>
      <w:marBottom w:val="0"/>
      <w:divBdr>
        <w:top w:val="none" w:sz="0" w:space="0" w:color="auto"/>
        <w:left w:val="none" w:sz="0" w:space="0" w:color="auto"/>
        <w:bottom w:val="none" w:sz="0" w:space="0" w:color="auto"/>
        <w:right w:val="none" w:sz="0" w:space="0" w:color="auto"/>
      </w:divBdr>
      <w:divsChild>
        <w:div w:id="2106227640">
          <w:marLeft w:val="0"/>
          <w:marRight w:val="0"/>
          <w:marTop w:val="0"/>
          <w:marBottom w:val="0"/>
          <w:divBdr>
            <w:top w:val="none" w:sz="0" w:space="0" w:color="auto"/>
            <w:left w:val="none" w:sz="0" w:space="0" w:color="auto"/>
            <w:bottom w:val="none" w:sz="0" w:space="0" w:color="auto"/>
            <w:right w:val="none" w:sz="0" w:space="0" w:color="auto"/>
          </w:divBdr>
          <w:divsChild>
            <w:div w:id="1415668823">
              <w:marLeft w:val="0"/>
              <w:marRight w:val="0"/>
              <w:marTop w:val="0"/>
              <w:marBottom w:val="0"/>
              <w:divBdr>
                <w:top w:val="none" w:sz="0" w:space="0" w:color="auto"/>
                <w:left w:val="none" w:sz="0" w:space="0" w:color="auto"/>
                <w:bottom w:val="none" w:sz="0" w:space="0" w:color="auto"/>
                <w:right w:val="none" w:sz="0" w:space="0" w:color="auto"/>
              </w:divBdr>
              <w:divsChild>
                <w:div w:id="16716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HeadingPairs>
    <vt:vector size="4" baseType="variant">
      <vt:variant>
        <vt:lpstr>Cím</vt:lpstr>
      </vt:variant>
      <vt:variant>
        <vt:i4>1</vt:i4>
      </vt:variant>
      <vt:variant>
        <vt:lpstr>Címsorok</vt:lpstr>
      </vt:variant>
      <vt:variant>
        <vt:i4>3</vt:i4>
      </vt:variant>
    </vt:vector>
  </HeadingPairs>
  <TitlesOfParts>
    <vt:vector size="4" baseType="lpstr">
      <vt:lpstr/>
      <vt:lpstr>Terms of Reference</vt:lpstr>
      <vt:lpstr/>
      <vt:lpstr>for Supply and Delivery of 500 Tablets</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Falusi</dc:creator>
  <cp:keywords/>
  <dc:description/>
  <cp:lastModifiedBy>Csaba Falusi</cp:lastModifiedBy>
  <cp:revision>3</cp:revision>
  <dcterms:created xsi:type="dcterms:W3CDTF">2024-05-27T07:51:00Z</dcterms:created>
  <dcterms:modified xsi:type="dcterms:W3CDTF">2024-05-27T07:56:00Z</dcterms:modified>
</cp:coreProperties>
</file>